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21" w:rsidRPr="00246D57" w:rsidRDefault="00404CCB" w:rsidP="00C86F21">
      <w:pPr>
        <w:pStyle w:val="Zkladntext"/>
        <w:ind w:left="-340" w:firstLine="426"/>
        <w:jc w:val="center"/>
        <w:rPr>
          <w:rFonts w:ascii="Tahoma" w:hAnsi="Tahoma" w:cs="Tahoma"/>
          <w:b/>
          <w:bCs/>
          <w:sz w:val="22"/>
          <w:szCs w:val="22"/>
        </w:rPr>
      </w:pPr>
      <w:r w:rsidRPr="00246D57">
        <w:rPr>
          <w:rFonts w:ascii="Tahoma" w:hAnsi="Tahoma" w:cs="Tahoma"/>
          <w:b/>
          <w:bCs/>
          <w:sz w:val="22"/>
          <w:szCs w:val="22"/>
        </w:rPr>
        <w:t>Návrh programu 21</w:t>
      </w:r>
      <w:r w:rsidR="00C86F21" w:rsidRPr="00246D57">
        <w:rPr>
          <w:rFonts w:ascii="Tahoma" w:hAnsi="Tahoma" w:cs="Tahoma"/>
          <w:b/>
          <w:bCs/>
          <w:sz w:val="22"/>
          <w:szCs w:val="22"/>
        </w:rPr>
        <w:t>. zasedání Zastupitelstva Jihočeského kraje</w:t>
      </w:r>
    </w:p>
    <w:p w:rsidR="00C86F21" w:rsidRPr="00246D57" w:rsidRDefault="00404CCB" w:rsidP="00C86F21">
      <w:pPr>
        <w:pStyle w:val="Zkladntext"/>
        <w:pBdr>
          <w:bottom w:val="single" w:sz="4" w:space="1" w:color="auto"/>
        </w:pBdr>
        <w:ind w:left="-340"/>
        <w:jc w:val="center"/>
        <w:rPr>
          <w:rFonts w:ascii="Tahoma" w:hAnsi="Tahoma" w:cs="Tahoma"/>
          <w:b/>
          <w:bCs/>
          <w:sz w:val="22"/>
          <w:szCs w:val="22"/>
        </w:rPr>
      </w:pPr>
      <w:r w:rsidRPr="00246D57">
        <w:rPr>
          <w:rFonts w:ascii="Tahoma" w:hAnsi="Tahoma" w:cs="Tahoma"/>
          <w:b/>
          <w:bCs/>
          <w:sz w:val="22"/>
          <w:szCs w:val="22"/>
        </w:rPr>
        <w:t>dne 23. května</w:t>
      </w:r>
      <w:r w:rsidR="00C771E6" w:rsidRPr="00246D57">
        <w:rPr>
          <w:rFonts w:ascii="Tahoma" w:hAnsi="Tahoma" w:cs="Tahoma"/>
          <w:b/>
          <w:bCs/>
          <w:sz w:val="22"/>
          <w:szCs w:val="22"/>
        </w:rPr>
        <w:t xml:space="preserve"> 2019</w:t>
      </w:r>
    </w:p>
    <w:p w:rsidR="00C86F21" w:rsidRDefault="00C86F21" w:rsidP="00C86F21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21" w:rsidRDefault="00C86F21" w:rsidP="00C86F21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C86F21" w:rsidRDefault="00C86F21" w:rsidP="00C86F21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Zahájení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Zpráva o činnosti Rady Jihočeského kraje za období od 29. 3. do 9. 5. 2019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Zpráva o plnění usnesení Zastupitelstva Jihočeského kraje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Zpráva o vyřizování dotazů, podnětů a připomínek členů zastupitelstva kraje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Informace o jednání Rady Asociace krajů ČR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Zvýšení základního kapitálu obchodní společnosti Nemocnice Č. Budějovice, a.s., dle směrnice č. SM/115/ZK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Zvýšení základního kapitálu obchodní společnosti Nemocnice Strakonice, a.s., dle směrnice č. SM/115/ZK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Zvýšení základního kapitálu obchodní společnosti Nemocnice Písek, a.s., dle směrnice č. SM/115/ZK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Zvýšení základního kapitálu obchodní společnosti </w:t>
      </w:r>
      <w:r w:rsidR="00B43B84">
        <w:rPr>
          <w:rFonts w:ascii="Tahoma" w:hAnsi="Tahoma" w:cs="Tahoma"/>
          <w:szCs w:val="20"/>
        </w:rPr>
        <w:t xml:space="preserve">Nemocnice Písek, a.s.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Zvýšení základního kapitálu obchodní společnosti Nemocnice Strako</w:t>
      </w:r>
      <w:r w:rsidR="00B43B84">
        <w:rPr>
          <w:rFonts w:ascii="Tahoma" w:hAnsi="Tahoma" w:cs="Tahoma"/>
          <w:szCs w:val="20"/>
        </w:rPr>
        <w:t xml:space="preserve">nice, a.s.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Zvýšení základního kapitálu obchodní společnosti Nemocnice J. Hr</w:t>
      </w:r>
      <w:r w:rsidR="00B43B84">
        <w:rPr>
          <w:rFonts w:ascii="Tahoma" w:hAnsi="Tahoma" w:cs="Tahoma"/>
          <w:szCs w:val="20"/>
        </w:rPr>
        <w:t xml:space="preserve">adec, a.s.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Zvýšení základního kapitálu obchodní společnosti Nemocnice Pracha</w:t>
      </w:r>
      <w:r w:rsidR="00B43B84">
        <w:rPr>
          <w:rFonts w:ascii="Tahoma" w:hAnsi="Tahoma" w:cs="Tahoma"/>
          <w:szCs w:val="20"/>
        </w:rPr>
        <w:t xml:space="preserve">tice, a.s.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Zvýšení základního kapitálu obchodní společnosti Nemocnice T</w:t>
      </w:r>
      <w:r w:rsidR="00B43B84">
        <w:rPr>
          <w:rFonts w:ascii="Tahoma" w:hAnsi="Tahoma" w:cs="Tahoma"/>
          <w:szCs w:val="20"/>
        </w:rPr>
        <w:t xml:space="preserve">ábor, a.s. </w:t>
      </w:r>
      <w:bookmarkStart w:id="0" w:name="_GoBack"/>
      <w:bookmarkEnd w:id="0"/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Zvýšení základního kapitálu obchodní společnosti Nemocnice Da</w:t>
      </w:r>
      <w:r w:rsidR="00B43B84">
        <w:rPr>
          <w:rFonts w:ascii="Tahoma" w:hAnsi="Tahoma" w:cs="Tahoma"/>
          <w:szCs w:val="20"/>
        </w:rPr>
        <w:t xml:space="preserve">čice, a.s.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Zvýšení základního kapitálu obchodní společnosti Nemocnice Český Kru</w:t>
      </w:r>
      <w:r w:rsidR="00B43B84">
        <w:rPr>
          <w:rFonts w:ascii="Tahoma" w:hAnsi="Tahoma" w:cs="Tahoma"/>
          <w:szCs w:val="20"/>
        </w:rPr>
        <w:t xml:space="preserve">mlov, a.s.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Realizace projektu obchodní společnosti Nemocnice Český Krumlov, a.s., „Rekonstrukce LDN“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Individuální dotace Biologické centrum AV ČR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Realizace projektu „Dopravní napojení průmyslové zóny Tábor východ – Vožická“ - změna financování </w:t>
      </w:r>
    </w:p>
    <w:p w:rsidR="00F97D73" w:rsidRPr="00B70219" w:rsidRDefault="00F97D73" w:rsidP="00F97D73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B70219">
        <w:rPr>
          <w:rFonts w:ascii="Tahoma" w:hAnsi="Tahoma" w:cs="Tahoma"/>
          <w:szCs w:val="20"/>
        </w:rPr>
        <w:t xml:space="preserve">Realizace projektu „Jižní Tangenta České Budějovice – 1. etapa“ - změna financování  </w:t>
      </w:r>
    </w:p>
    <w:p w:rsidR="00F97D73" w:rsidRPr="00F97D73" w:rsidRDefault="00F97D73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F97D73">
        <w:rPr>
          <w:szCs w:val="20"/>
        </w:rPr>
        <w:t>Aktuální stav 12 žádostí podaných do 70. výzvy IROP</w:t>
      </w:r>
    </w:p>
    <w:p w:rsidR="001819CD" w:rsidRPr="00B70219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B70219">
        <w:rPr>
          <w:rFonts w:ascii="Tahoma" w:hAnsi="Tahoma" w:cs="Tahoma"/>
          <w:szCs w:val="20"/>
        </w:rPr>
        <w:t xml:space="preserve">Aktualizace podmíněné sítě sociálních služeb v Jihočeském kraji </w:t>
      </w:r>
    </w:p>
    <w:p w:rsidR="001819CD" w:rsidRPr="00B70219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B70219">
        <w:rPr>
          <w:rFonts w:ascii="Tahoma" w:hAnsi="Tahoma" w:cs="Tahoma"/>
          <w:szCs w:val="20"/>
        </w:rPr>
        <w:t xml:space="preserve">Žádost o individuální dotaci Radě seniorů </w:t>
      </w:r>
      <w:proofErr w:type="gramStart"/>
      <w:r w:rsidRPr="00B70219">
        <w:rPr>
          <w:rFonts w:ascii="Tahoma" w:hAnsi="Tahoma" w:cs="Tahoma"/>
          <w:szCs w:val="20"/>
        </w:rPr>
        <w:t xml:space="preserve">ČR </w:t>
      </w:r>
      <w:proofErr w:type="spellStart"/>
      <w:r w:rsidRPr="00B70219">
        <w:rPr>
          <w:rFonts w:ascii="Tahoma" w:hAnsi="Tahoma" w:cs="Tahoma"/>
          <w:szCs w:val="20"/>
        </w:rPr>
        <w:t>z.s.</w:t>
      </w:r>
      <w:proofErr w:type="gramEnd"/>
      <w:r w:rsidRPr="00B70219">
        <w:rPr>
          <w:rFonts w:ascii="Tahoma" w:hAnsi="Tahoma" w:cs="Tahoma"/>
          <w:szCs w:val="20"/>
        </w:rPr>
        <w:t>s</w:t>
      </w:r>
      <w:proofErr w:type="spellEnd"/>
      <w:r w:rsidRPr="00B70219">
        <w:rPr>
          <w:rFonts w:ascii="Tahoma" w:hAnsi="Tahoma" w:cs="Tahoma"/>
          <w:szCs w:val="20"/>
        </w:rPr>
        <w:t xml:space="preserve">. </w:t>
      </w:r>
    </w:p>
    <w:p w:rsidR="00B70219" w:rsidRPr="00B70219" w:rsidRDefault="00B70219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B70219">
        <w:rPr>
          <w:rFonts w:ascii="Tahoma" w:hAnsi="Tahoma" w:cs="Tahoma"/>
          <w:szCs w:val="20"/>
        </w:rPr>
        <w:t>Licenční smlouva o použití ochranné známky "Rodinné pasy"</w:t>
      </w:r>
    </w:p>
    <w:p w:rsidR="001819CD" w:rsidRPr="00B70219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B70219">
        <w:rPr>
          <w:rFonts w:ascii="Tahoma" w:hAnsi="Tahoma" w:cs="Tahoma"/>
          <w:szCs w:val="20"/>
        </w:rPr>
        <w:t xml:space="preserve">Revokace usnesení č. 228/2017/ZK-7 realizace projektu předkládaného do OP ŽP a jeho kofinancování a financování nezpůsobilých výdajů z rozpočtu Jihočeského kraje - Gymnázium Český Krumlov </w:t>
      </w:r>
    </w:p>
    <w:p w:rsidR="001819CD" w:rsidRPr="00B70219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B70219">
        <w:rPr>
          <w:rFonts w:ascii="Tahoma" w:hAnsi="Tahoma" w:cs="Tahoma"/>
          <w:szCs w:val="20"/>
        </w:rPr>
        <w:t xml:space="preserve">Žádosti o poskytnutí individuální dotace z oblasti školství, mládeže a sportu </w:t>
      </w:r>
    </w:p>
    <w:p w:rsidR="001819CD" w:rsidRPr="00B70219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B70219">
        <w:rPr>
          <w:rFonts w:ascii="Tahoma" w:hAnsi="Tahoma" w:cs="Tahoma"/>
          <w:szCs w:val="20"/>
        </w:rPr>
        <w:t xml:space="preserve">Účast na Hrách IX. zimní olympiády dětí a mládeže 2020 v Karlovarském kraji </w:t>
      </w:r>
    </w:p>
    <w:p w:rsidR="001819CD" w:rsidRPr="00B70219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B70219">
        <w:rPr>
          <w:rFonts w:ascii="Tahoma" w:hAnsi="Tahoma" w:cs="Tahoma"/>
          <w:szCs w:val="20"/>
        </w:rPr>
        <w:t xml:space="preserve">Rozpočet školství - první úprava rozpisu rozpočtu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Dodatky zřizovacích listin škol a školských zařízení zřizovaných Jihočeským krajem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Žádost o změnu termínu realizace projektů v rámci dotačních programů Jihočeského kraje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Bílá stopa, 1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sportovní činnosti dětí a mládeže, výkonnostního sportu, 1. 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činnosti sportovních svazů a ČUS,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JK - Podpora filmových pobídek, 1. výzva pro rok 2019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nových oborů na vysokých školách v Jihočeském kraji 1. výzva pro rok 2019,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venkovských prodejen v Jihočeském kraji,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Rozvoj hospodářsky slabých oblastí Jihočeského kraje,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zdravotně preventivních aktivit v rámci Zdraví 2020 v Jihočeském kraji,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rekreační dopravy na území Jihočeského kraje,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Neinvestiční dotace pro jednotky sborů dobrovolných hasičů obcí Jihočeského kraje,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činnosti mikroregionů,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cestovního ruchu,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Dotační program Jihočeského kraje Podpora vzdělávání lékařů v Jihočeském kraji, 1. výzva pro rok 2019 - výběr projektů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Poskytnutí individuálních dotací vlastníkům a nájemcům pozemků ve vybraných zvláště chráněných územích Jihočeského kraje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lastRenderedPageBreak/>
        <w:t xml:space="preserve">Informace o schválených změnách evropských projektů k 31. 3. 2019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Předfinancování projektu „</w:t>
      </w:r>
      <w:proofErr w:type="spellStart"/>
      <w:r w:rsidRPr="002C7DA5">
        <w:rPr>
          <w:rFonts w:ascii="Tahoma" w:hAnsi="Tahoma" w:cs="Tahoma"/>
          <w:szCs w:val="20"/>
        </w:rPr>
        <w:t>Wandern</w:t>
      </w:r>
      <w:proofErr w:type="spellEnd"/>
      <w:r w:rsidRPr="002C7DA5">
        <w:rPr>
          <w:rFonts w:ascii="Tahoma" w:hAnsi="Tahoma" w:cs="Tahoma"/>
          <w:szCs w:val="20"/>
        </w:rPr>
        <w:t xml:space="preserve"> </w:t>
      </w:r>
      <w:proofErr w:type="spellStart"/>
      <w:r w:rsidRPr="002C7DA5">
        <w:rPr>
          <w:rFonts w:ascii="Tahoma" w:hAnsi="Tahoma" w:cs="Tahoma"/>
          <w:szCs w:val="20"/>
        </w:rPr>
        <w:t>auf</w:t>
      </w:r>
      <w:proofErr w:type="spellEnd"/>
      <w:r w:rsidRPr="002C7DA5">
        <w:rPr>
          <w:rFonts w:ascii="Tahoma" w:hAnsi="Tahoma" w:cs="Tahoma"/>
          <w:szCs w:val="20"/>
        </w:rPr>
        <w:t xml:space="preserve"> den </w:t>
      </w:r>
      <w:proofErr w:type="spellStart"/>
      <w:r w:rsidRPr="002C7DA5">
        <w:rPr>
          <w:rFonts w:ascii="Tahoma" w:hAnsi="Tahoma" w:cs="Tahoma"/>
          <w:szCs w:val="20"/>
        </w:rPr>
        <w:t>Spuren</w:t>
      </w:r>
      <w:proofErr w:type="spellEnd"/>
      <w:r w:rsidRPr="002C7DA5">
        <w:rPr>
          <w:rFonts w:ascii="Tahoma" w:hAnsi="Tahoma" w:cs="Tahoma"/>
          <w:szCs w:val="20"/>
        </w:rPr>
        <w:t xml:space="preserve"> der </w:t>
      </w:r>
      <w:proofErr w:type="spellStart"/>
      <w:r w:rsidRPr="002C7DA5">
        <w:rPr>
          <w:rFonts w:ascii="Tahoma" w:hAnsi="Tahoma" w:cs="Tahoma"/>
          <w:szCs w:val="20"/>
        </w:rPr>
        <w:t>gemeinsamen</w:t>
      </w:r>
      <w:proofErr w:type="spellEnd"/>
      <w:r w:rsidRPr="002C7DA5">
        <w:rPr>
          <w:rFonts w:ascii="Tahoma" w:hAnsi="Tahoma" w:cs="Tahoma"/>
          <w:szCs w:val="20"/>
        </w:rPr>
        <w:t xml:space="preserve"> </w:t>
      </w:r>
      <w:proofErr w:type="spellStart"/>
      <w:r w:rsidRPr="002C7DA5">
        <w:rPr>
          <w:rFonts w:ascii="Tahoma" w:hAnsi="Tahoma" w:cs="Tahoma"/>
          <w:szCs w:val="20"/>
        </w:rPr>
        <w:t>Vorfahren</w:t>
      </w:r>
      <w:proofErr w:type="spellEnd"/>
      <w:r w:rsidRPr="002C7DA5">
        <w:rPr>
          <w:rFonts w:ascii="Tahoma" w:hAnsi="Tahoma" w:cs="Tahoma"/>
          <w:szCs w:val="20"/>
        </w:rPr>
        <w:t xml:space="preserve"> </w:t>
      </w:r>
      <w:proofErr w:type="spellStart"/>
      <w:r w:rsidRPr="002C7DA5">
        <w:rPr>
          <w:rFonts w:ascii="Tahoma" w:hAnsi="Tahoma" w:cs="Tahoma"/>
          <w:szCs w:val="20"/>
        </w:rPr>
        <w:t>auf</w:t>
      </w:r>
      <w:proofErr w:type="spellEnd"/>
      <w:r w:rsidRPr="002C7DA5">
        <w:rPr>
          <w:rFonts w:ascii="Tahoma" w:hAnsi="Tahoma" w:cs="Tahoma"/>
          <w:szCs w:val="20"/>
        </w:rPr>
        <w:t xml:space="preserve"> dem </w:t>
      </w:r>
      <w:proofErr w:type="spellStart"/>
      <w:r w:rsidRPr="002C7DA5">
        <w:rPr>
          <w:rFonts w:ascii="Tahoma" w:hAnsi="Tahoma" w:cs="Tahoma"/>
          <w:szCs w:val="20"/>
        </w:rPr>
        <w:t>Burgen</w:t>
      </w:r>
      <w:proofErr w:type="spellEnd"/>
      <w:r w:rsidRPr="002C7DA5">
        <w:rPr>
          <w:rFonts w:ascii="Tahoma" w:hAnsi="Tahoma" w:cs="Tahoma"/>
          <w:szCs w:val="20"/>
        </w:rPr>
        <w:t xml:space="preserve">- </w:t>
      </w:r>
      <w:proofErr w:type="spellStart"/>
      <w:r w:rsidRPr="002C7DA5">
        <w:rPr>
          <w:rFonts w:ascii="Tahoma" w:hAnsi="Tahoma" w:cs="Tahoma"/>
          <w:szCs w:val="20"/>
        </w:rPr>
        <w:t>und</w:t>
      </w:r>
      <w:proofErr w:type="spellEnd"/>
      <w:r w:rsidRPr="002C7DA5">
        <w:rPr>
          <w:rFonts w:ascii="Tahoma" w:hAnsi="Tahoma" w:cs="Tahoma"/>
          <w:szCs w:val="20"/>
        </w:rPr>
        <w:t xml:space="preserve"> </w:t>
      </w:r>
      <w:proofErr w:type="spellStart"/>
      <w:r w:rsidRPr="002C7DA5">
        <w:rPr>
          <w:rFonts w:ascii="Tahoma" w:hAnsi="Tahoma" w:cs="Tahoma"/>
          <w:szCs w:val="20"/>
        </w:rPr>
        <w:t>Schlösserweg</w:t>
      </w:r>
      <w:proofErr w:type="spellEnd"/>
      <w:r w:rsidRPr="002C7DA5">
        <w:rPr>
          <w:rFonts w:ascii="Tahoma" w:hAnsi="Tahoma" w:cs="Tahoma"/>
          <w:szCs w:val="20"/>
        </w:rPr>
        <w:t xml:space="preserve"> in der </w:t>
      </w:r>
      <w:proofErr w:type="spellStart"/>
      <w:r w:rsidRPr="002C7DA5">
        <w:rPr>
          <w:rFonts w:ascii="Tahoma" w:hAnsi="Tahoma" w:cs="Tahoma"/>
          <w:szCs w:val="20"/>
        </w:rPr>
        <w:t>Grenzregion</w:t>
      </w:r>
      <w:proofErr w:type="spellEnd"/>
      <w:r w:rsidRPr="002C7DA5">
        <w:rPr>
          <w:rFonts w:ascii="Tahoma" w:hAnsi="Tahoma" w:cs="Tahoma"/>
          <w:szCs w:val="20"/>
        </w:rPr>
        <w:t xml:space="preserve"> </w:t>
      </w:r>
      <w:proofErr w:type="spellStart"/>
      <w:r w:rsidRPr="002C7DA5">
        <w:rPr>
          <w:rFonts w:ascii="Tahoma" w:hAnsi="Tahoma" w:cs="Tahoma"/>
          <w:szCs w:val="20"/>
        </w:rPr>
        <w:t>Mühlviertel</w:t>
      </w:r>
      <w:proofErr w:type="spellEnd"/>
      <w:r w:rsidRPr="002C7DA5">
        <w:rPr>
          <w:rFonts w:ascii="Tahoma" w:hAnsi="Tahoma" w:cs="Tahoma"/>
          <w:szCs w:val="20"/>
        </w:rPr>
        <w:t>/</w:t>
      </w:r>
      <w:proofErr w:type="spellStart"/>
      <w:r w:rsidRPr="002C7DA5">
        <w:rPr>
          <w:rFonts w:ascii="Tahoma" w:hAnsi="Tahoma" w:cs="Tahoma"/>
          <w:szCs w:val="20"/>
        </w:rPr>
        <w:t>Südböhmen</w:t>
      </w:r>
      <w:proofErr w:type="spellEnd"/>
      <w:r w:rsidRPr="002C7DA5">
        <w:rPr>
          <w:rFonts w:ascii="Tahoma" w:hAnsi="Tahoma" w:cs="Tahoma"/>
          <w:szCs w:val="20"/>
        </w:rPr>
        <w:t xml:space="preserve">“ z rozpočtu kraje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Realizace projektu „</w:t>
      </w:r>
      <w:proofErr w:type="spellStart"/>
      <w:r w:rsidRPr="002C7DA5">
        <w:rPr>
          <w:rFonts w:ascii="Tahoma" w:hAnsi="Tahoma" w:cs="Tahoma"/>
          <w:szCs w:val="20"/>
        </w:rPr>
        <w:t>RegioMobil</w:t>
      </w:r>
      <w:proofErr w:type="spellEnd"/>
      <w:r w:rsidRPr="002C7DA5">
        <w:rPr>
          <w:rFonts w:ascii="Tahoma" w:hAnsi="Tahoma" w:cs="Tahoma"/>
          <w:szCs w:val="20"/>
        </w:rPr>
        <w:t xml:space="preserve">“ a jeho předfinancování a kofinancování z rozpočtu kraje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Valná hromada společnosti Jihočeské letiště České Budějovice a.s.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Rozpočtové změny 10/19 </w:t>
      </w:r>
    </w:p>
    <w:p w:rsidR="001819CD" w:rsidRPr="002C7DA5" w:rsidRDefault="001819CD" w:rsidP="001819CD">
      <w:pPr>
        <w:pStyle w:val="KUJKcislovany"/>
        <w:tabs>
          <w:tab w:val="clear" w:pos="360"/>
          <w:tab w:val="left" w:pos="284"/>
        </w:tabs>
        <w:ind w:left="0"/>
        <w:rPr>
          <w:rFonts w:ascii="Tahoma" w:hAnsi="Tahoma" w:cs="Tahoma"/>
          <w:szCs w:val="20"/>
          <w:u w:val="single"/>
        </w:rPr>
      </w:pPr>
      <w:r w:rsidRPr="002C7DA5">
        <w:rPr>
          <w:rFonts w:ascii="Tahoma" w:hAnsi="Tahoma" w:cs="Tahoma"/>
          <w:szCs w:val="20"/>
          <w:u w:val="single"/>
        </w:rPr>
        <w:t>Majetkové dispozice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Záměr majetkoprávního vypořádání nemovitostí - vyhlášení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Majetkoprávní vypořádání nemovitostí - ukončení záměru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Záměr směny nemovitostí v k. </w:t>
      </w:r>
      <w:proofErr w:type="spellStart"/>
      <w:r w:rsidRPr="002C7DA5">
        <w:rPr>
          <w:rFonts w:ascii="Tahoma" w:hAnsi="Tahoma" w:cs="Tahoma"/>
          <w:szCs w:val="20"/>
        </w:rPr>
        <w:t>ú.</w:t>
      </w:r>
      <w:proofErr w:type="spellEnd"/>
      <w:r w:rsidRPr="002C7DA5">
        <w:rPr>
          <w:rFonts w:ascii="Tahoma" w:hAnsi="Tahoma" w:cs="Tahoma"/>
          <w:szCs w:val="20"/>
        </w:rPr>
        <w:t xml:space="preserve"> České Budějovice 3 se Statutárním městem České Budějovice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Směna pozemků v EVL </w:t>
      </w:r>
      <w:proofErr w:type="spellStart"/>
      <w:r w:rsidRPr="002C7DA5">
        <w:rPr>
          <w:rFonts w:ascii="Tahoma" w:hAnsi="Tahoma" w:cs="Tahoma"/>
          <w:szCs w:val="20"/>
        </w:rPr>
        <w:t>Radomilická</w:t>
      </w:r>
      <w:proofErr w:type="spellEnd"/>
      <w:r w:rsidRPr="002C7DA5">
        <w:rPr>
          <w:rFonts w:ascii="Tahoma" w:hAnsi="Tahoma" w:cs="Tahoma"/>
          <w:szCs w:val="20"/>
        </w:rPr>
        <w:t xml:space="preserve"> mokřina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Darování částí pozemků pod chodníkem městu Sezimovo Ústí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Přijetí nemovitého daru od obce Loučovice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Vypořádání podílového spoluvlastnictví 1/16 ICOM transport a.s. a prodej 1/16 v k. </w:t>
      </w:r>
      <w:proofErr w:type="spellStart"/>
      <w:r w:rsidRPr="002C7DA5">
        <w:rPr>
          <w:rFonts w:ascii="Tahoma" w:hAnsi="Tahoma" w:cs="Tahoma"/>
          <w:szCs w:val="20"/>
        </w:rPr>
        <w:t>ú.</w:t>
      </w:r>
      <w:proofErr w:type="spellEnd"/>
      <w:r w:rsidRPr="002C7DA5">
        <w:rPr>
          <w:rFonts w:ascii="Tahoma" w:hAnsi="Tahoma" w:cs="Tahoma"/>
          <w:szCs w:val="20"/>
        </w:rPr>
        <w:t xml:space="preserve"> Pelhřimov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Souhlas s odstraněním staveb v k. </w:t>
      </w:r>
      <w:proofErr w:type="spellStart"/>
      <w:r w:rsidRPr="002C7DA5">
        <w:rPr>
          <w:rFonts w:ascii="Tahoma" w:hAnsi="Tahoma" w:cs="Tahoma"/>
          <w:szCs w:val="20"/>
        </w:rPr>
        <w:t>ú.</w:t>
      </w:r>
      <w:proofErr w:type="spellEnd"/>
      <w:r w:rsidRPr="002C7DA5">
        <w:rPr>
          <w:rFonts w:ascii="Tahoma" w:hAnsi="Tahoma" w:cs="Tahoma"/>
          <w:szCs w:val="20"/>
        </w:rPr>
        <w:t xml:space="preserve"> Otín u Jindřichova Hradce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Bezúplatný převod nemovitostí v k. </w:t>
      </w:r>
      <w:proofErr w:type="spellStart"/>
      <w:r w:rsidRPr="002C7DA5">
        <w:rPr>
          <w:rFonts w:ascii="Tahoma" w:hAnsi="Tahoma" w:cs="Tahoma"/>
          <w:szCs w:val="20"/>
        </w:rPr>
        <w:t>ú.</w:t>
      </w:r>
      <w:proofErr w:type="spellEnd"/>
      <w:r w:rsidRPr="002C7DA5">
        <w:rPr>
          <w:rFonts w:ascii="Tahoma" w:hAnsi="Tahoma" w:cs="Tahoma"/>
          <w:szCs w:val="20"/>
        </w:rPr>
        <w:t xml:space="preserve"> Prachatice od ČR - ÚZSVM pro potřeby DDM </w:t>
      </w:r>
    </w:p>
    <w:p w:rsidR="001819CD" w:rsidRPr="002C7DA5" w:rsidRDefault="001819CD" w:rsidP="001819CD">
      <w:pPr>
        <w:pStyle w:val="KUJKcislovany"/>
        <w:tabs>
          <w:tab w:val="clear" w:pos="360"/>
          <w:tab w:val="left" w:pos="284"/>
        </w:tabs>
        <w:ind w:left="284"/>
        <w:contextualSpacing/>
        <w:rPr>
          <w:rFonts w:ascii="Tahoma" w:hAnsi="Tahoma" w:cs="Tahoma"/>
          <w:szCs w:val="20"/>
        </w:rPr>
      </w:pP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Individuální dotace v rámci záštit členů Rady Jihočeského kraje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 xml:space="preserve">Návrh harmonogramu zasedání zastupitelstva kraje ve II. pololetí r. 2019 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Různé, diskuze</w:t>
      </w:r>
    </w:p>
    <w:p w:rsidR="001819CD" w:rsidRPr="002C7DA5" w:rsidRDefault="001819CD" w:rsidP="001819CD">
      <w:pPr>
        <w:pStyle w:val="KUJKcislovany"/>
        <w:numPr>
          <w:ilvl w:val="0"/>
          <w:numId w:val="1"/>
        </w:numPr>
        <w:tabs>
          <w:tab w:val="left" w:pos="284"/>
        </w:tabs>
        <w:ind w:left="284" w:hanging="284"/>
        <w:contextualSpacing/>
        <w:rPr>
          <w:rFonts w:ascii="Tahoma" w:hAnsi="Tahoma" w:cs="Tahoma"/>
          <w:szCs w:val="20"/>
        </w:rPr>
      </w:pPr>
      <w:r w:rsidRPr="002C7DA5">
        <w:rPr>
          <w:rFonts w:ascii="Tahoma" w:hAnsi="Tahoma" w:cs="Tahoma"/>
          <w:szCs w:val="20"/>
        </w:rPr>
        <w:t>Závěr</w:t>
      </w:r>
    </w:p>
    <w:p w:rsidR="006906DC" w:rsidRPr="002C7DA5" w:rsidRDefault="006906DC" w:rsidP="006906DC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DB4EF7" w:rsidRPr="002C7DA5" w:rsidRDefault="00DB4EF7" w:rsidP="006906DC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246D57" w:rsidRPr="002C7DA5" w:rsidRDefault="00246D57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p w:rsidR="001819CD" w:rsidRPr="002C7DA5" w:rsidRDefault="001819CD">
      <w:pPr>
        <w:pStyle w:val="KUJKcislovany"/>
        <w:tabs>
          <w:tab w:val="clear" w:pos="360"/>
          <w:tab w:val="left" w:pos="708"/>
        </w:tabs>
        <w:ind w:left="284"/>
        <w:contextualSpacing/>
        <w:rPr>
          <w:rFonts w:ascii="Tahoma" w:hAnsi="Tahoma" w:cs="Tahoma"/>
          <w:szCs w:val="20"/>
        </w:rPr>
      </w:pPr>
    </w:p>
    <w:sectPr w:rsidR="001819CD" w:rsidRPr="002C7DA5" w:rsidSect="009934E4">
      <w:footerReference w:type="default" r:id="rId8"/>
      <w:pgSz w:w="11906" w:h="16838"/>
      <w:pgMar w:top="1134" w:right="107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5A" w:rsidRDefault="003B185A" w:rsidP="00C86F21">
      <w:r>
        <w:separator/>
      </w:r>
    </w:p>
  </w:endnote>
  <w:endnote w:type="continuationSeparator" w:id="0">
    <w:p w:rsidR="003B185A" w:rsidRDefault="003B185A" w:rsidP="00C8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670735"/>
      <w:docPartObj>
        <w:docPartGallery w:val="Page Numbers (Bottom of Page)"/>
        <w:docPartUnique/>
      </w:docPartObj>
    </w:sdtPr>
    <w:sdtEndPr/>
    <w:sdtContent>
      <w:p w:rsidR="000360B4" w:rsidRDefault="000360B4">
        <w:pPr>
          <w:pStyle w:val="Zpat"/>
          <w:jc w:val="right"/>
        </w:pPr>
        <w:r w:rsidRPr="00C86F21">
          <w:rPr>
            <w:rFonts w:ascii="Arial" w:hAnsi="Arial" w:cs="Arial"/>
            <w:sz w:val="18"/>
            <w:szCs w:val="18"/>
          </w:rPr>
          <w:fldChar w:fldCharType="begin"/>
        </w:r>
        <w:r w:rsidRPr="00C86F21">
          <w:rPr>
            <w:rFonts w:ascii="Arial" w:hAnsi="Arial" w:cs="Arial"/>
            <w:sz w:val="18"/>
            <w:szCs w:val="18"/>
          </w:rPr>
          <w:instrText>PAGE   \* MERGEFORMAT</w:instrText>
        </w:r>
        <w:r w:rsidRPr="00C86F21">
          <w:rPr>
            <w:rFonts w:ascii="Arial" w:hAnsi="Arial" w:cs="Arial"/>
            <w:sz w:val="18"/>
            <w:szCs w:val="18"/>
          </w:rPr>
          <w:fldChar w:fldCharType="separate"/>
        </w:r>
        <w:r w:rsidR="00B43B84">
          <w:rPr>
            <w:rFonts w:ascii="Arial" w:hAnsi="Arial" w:cs="Arial"/>
            <w:noProof/>
            <w:sz w:val="18"/>
            <w:szCs w:val="18"/>
          </w:rPr>
          <w:t>2</w:t>
        </w:r>
        <w:r w:rsidRPr="00C86F2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0360B4" w:rsidRDefault="000360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5A" w:rsidRDefault="003B185A" w:rsidP="00C86F21">
      <w:r>
        <w:separator/>
      </w:r>
    </w:p>
  </w:footnote>
  <w:footnote w:type="continuationSeparator" w:id="0">
    <w:p w:rsidR="003B185A" w:rsidRDefault="003B185A" w:rsidP="00C8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CC"/>
    <w:rsid w:val="0001515F"/>
    <w:rsid w:val="000360B4"/>
    <w:rsid w:val="000B5E83"/>
    <w:rsid w:val="00147E0C"/>
    <w:rsid w:val="00152496"/>
    <w:rsid w:val="001819CD"/>
    <w:rsid w:val="001858CC"/>
    <w:rsid w:val="001B1A05"/>
    <w:rsid w:val="001E4AEA"/>
    <w:rsid w:val="00246D57"/>
    <w:rsid w:val="002C7DA5"/>
    <w:rsid w:val="002D320C"/>
    <w:rsid w:val="003204C6"/>
    <w:rsid w:val="0038660D"/>
    <w:rsid w:val="00394310"/>
    <w:rsid w:val="003B185A"/>
    <w:rsid w:val="00404CCB"/>
    <w:rsid w:val="004A3CA3"/>
    <w:rsid w:val="004F2D2F"/>
    <w:rsid w:val="00505BCE"/>
    <w:rsid w:val="00552397"/>
    <w:rsid w:val="0059173F"/>
    <w:rsid w:val="006906DC"/>
    <w:rsid w:val="00695239"/>
    <w:rsid w:val="006975D4"/>
    <w:rsid w:val="00711BA9"/>
    <w:rsid w:val="007128C0"/>
    <w:rsid w:val="008767FD"/>
    <w:rsid w:val="008A5DFE"/>
    <w:rsid w:val="00951BA6"/>
    <w:rsid w:val="009568C6"/>
    <w:rsid w:val="009934E4"/>
    <w:rsid w:val="00997ED0"/>
    <w:rsid w:val="00A87FD4"/>
    <w:rsid w:val="00AB5A2E"/>
    <w:rsid w:val="00B312C3"/>
    <w:rsid w:val="00B43B84"/>
    <w:rsid w:val="00B70219"/>
    <w:rsid w:val="00BB6B45"/>
    <w:rsid w:val="00C229DC"/>
    <w:rsid w:val="00C771E6"/>
    <w:rsid w:val="00C86F21"/>
    <w:rsid w:val="00CF1E3F"/>
    <w:rsid w:val="00D42A99"/>
    <w:rsid w:val="00D768B5"/>
    <w:rsid w:val="00D95083"/>
    <w:rsid w:val="00DB4EF7"/>
    <w:rsid w:val="00DF7E3B"/>
    <w:rsid w:val="00E46A41"/>
    <w:rsid w:val="00E5726C"/>
    <w:rsid w:val="00E61ACA"/>
    <w:rsid w:val="00EF26AB"/>
    <w:rsid w:val="00EF50CA"/>
    <w:rsid w:val="00F11484"/>
    <w:rsid w:val="00F54D6D"/>
    <w:rsid w:val="00F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C08D9-FFE2-4DCC-B080-A2AFC90F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locked/>
    <w:rsid w:val="00C86F21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C86F21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86F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UJKnormalChar">
    <w:name w:val="KUJK_normal Char"/>
    <w:link w:val="KUJKnormal"/>
    <w:uiPriority w:val="99"/>
    <w:locked/>
    <w:rsid w:val="00C86F21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C86F21"/>
    <w:rPr>
      <w:rFonts w:ascii="Calibri" w:eastAsia="Calibri" w:hAnsi="Calibri" w:cstheme="minorBidi"/>
      <w:sz w:val="28"/>
      <w:szCs w:val="28"/>
      <w:lang w:eastAsia="en-US"/>
    </w:rPr>
  </w:style>
  <w:style w:type="paragraph" w:customStyle="1" w:styleId="KUJKcislovany">
    <w:name w:val="KUJK_cislovany"/>
    <w:basedOn w:val="KUJKnormal"/>
    <w:qFormat/>
    <w:rsid w:val="00C86F21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  <w:style w:type="paragraph" w:styleId="Zhlav">
    <w:name w:val="header"/>
    <w:basedOn w:val="Normln"/>
    <w:link w:val="ZhlavChar"/>
    <w:unhideWhenUsed/>
    <w:rsid w:val="00C86F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86F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F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F21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6F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6F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2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C14A-2B64-4780-AAB7-8A4931C6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A5712967</Template>
  <TotalTime>633</TotalTime>
  <Pages>1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Radmila</dc:creator>
  <cp:keywords/>
  <dc:description/>
  <cp:lastModifiedBy>Mrázková Radmila</cp:lastModifiedBy>
  <cp:revision>47</cp:revision>
  <cp:lastPrinted>2019-05-09T10:38:00Z</cp:lastPrinted>
  <dcterms:created xsi:type="dcterms:W3CDTF">2017-10-18T12:50:00Z</dcterms:created>
  <dcterms:modified xsi:type="dcterms:W3CDTF">2019-05-13T04:51:00Z</dcterms:modified>
</cp:coreProperties>
</file>